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51" w:rsidRPr="008E213A" w:rsidRDefault="00EA351A">
      <w:pPr>
        <w:rPr>
          <w:b/>
        </w:rPr>
      </w:pPr>
      <w:proofErr w:type="spellStart"/>
      <w:r w:rsidRPr="008E213A">
        <w:rPr>
          <w:b/>
        </w:rPr>
        <w:t>Adoxaceae</w:t>
      </w:r>
      <w:proofErr w:type="spellEnd"/>
    </w:p>
    <w:p w:rsidR="00EA351A" w:rsidRPr="008E213A" w:rsidRDefault="00EA351A" w:rsidP="00EA351A">
      <w:pPr>
        <w:rPr>
          <w:b/>
        </w:rPr>
      </w:pPr>
      <w:proofErr w:type="spellStart"/>
      <w:r w:rsidRPr="008E213A">
        <w:rPr>
          <w:b/>
          <w:i/>
        </w:rPr>
        <w:t>Sambucus</w:t>
      </w:r>
      <w:proofErr w:type="spellEnd"/>
      <w:r w:rsidRPr="008E213A">
        <w:rPr>
          <w:b/>
          <w:i/>
        </w:rPr>
        <w:t xml:space="preserve"> </w:t>
      </w:r>
      <w:proofErr w:type="spellStart"/>
      <w:r w:rsidRPr="008E213A">
        <w:rPr>
          <w:b/>
          <w:i/>
        </w:rPr>
        <w:t>nigra</w:t>
      </w:r>
      <w:proofErr w:type="spellEnd"/>
      <w:r w:rsidRPr="008E213A">
        <w:rPr>
          <w:b/>
        </w:rPr>
        <w:t xml:space="preserve"> </w:t>
      </w:r>
      <w:proofErr w:type="spellStart"/>
      <w:r w:rsidRPr="008E213A">
        <w:rPr>
          <w:b/>
        </w:rPr>
        <w:t>subsp</w:t>
      </w:r>
      <w:proofErr w:type="spellEnd"/>
      <w:r w:rsidRPr="008E213A">
        <w:rPr>
          <w:b/>
        </w:rPr>
        <w:t xml:space="preserve">. </w:t>
      </w:r>
      <w:proofErr w:type="spellStart"/>
      <w:proofErr w:type="gramStart"/>
      <w:r w:rsidRPr="008E213A">
        <w:rPr>
          <w:b/>
          <w:i/>
        </w:rPr>
        <w:t>canadensis</w:t>
      </w:r>
      <w:proofErr w:type="spellEnd"/>
      <w:proofErr w:type="gramEnd"/>
      <w:r w:rsidRPr="008E213A">
        <w:rPr>
          <w:b/>
        </w:rPr>
        <w:t xml:space="preserve"> (L.) </w:t>
      </w:r>
      <w:proofErr w:type="spellStart"/>
      <w:r w:rsidRPr="008E213A">
        <w:rPr>
          <w:b/>
        </w:rPr>
        <w:t>Bolli</w:t>
      </w:r>
      <w:proofErr w:type="spellEnd"/>
    </w:p>
    <w:p w:rsidR="00EA351A" w:rsidRPr="008E213A" w:rsidRDefault="00F300E6" w:rsidP="00EA351A">
      <w:r w:rsidRPr="008E213A">
        <w:t>Presente desde Canadá, abarcando México hasta las Antillas. Árbol o arbusto</w:t>
      </w:r>
      <w:r w:rsidR="00416800" w:rsidRPr="008E213A">
        <w:t xml:space="preserve"> de </w:t>
      </w:r>
      <w:r w:rsidRPr="008E213A">
        <w:t>5 m</w:t>
      </w:r>
      <w:r w:rsidR="00416800" w:rsidRPr="008E213A">
        <w:t xml:space="preserve"> o más de alto</w:t>
      </w:r>
      <w:r w:rsidRPr="008E213A">
        <w:t>, llega a formar colonia densas</w:t>
      </w:r>
      <w:r w:rsidR="00416800" w:rsidRPr="008E213A">
        <w:t xml:space="preserve">, su corteza presenta fisuras y cicatrices circulares. Hojas divididas en 9 (11) segmentos o foliolos en forma de huevo o elípticos, de hasta 10 cm de largo, </w:t>
      </w:r>
      <w:r w:rsidR="00DB0F2B" w:rsidRPr="008E213A">
        <w:t>delgados, el</w:t>
      </w:r>
      <w:r w:rsidR="00416800" w:rsidRPr="008E213A">
        <w:t xml:space="preserve"> margen con dientecillos. Flores (todo el año) aromáticas, en racimos muy densos y ramificados, de hasta 20 cm de diámetro. Cáliz </w:t>
      </w:r>
      <w:r w:rsidR="00DB0F2B" w:rsidRPr="008E213A">
        <w:t>pequeño, blanco a rojizo. Corola de 5 mm de diámetro, blanca a crema. El fruto carnoso, globoso, de 4 a 5 mm de diámetro, azul a morado con 3 o 5 semillas.</w:t>
      </w:r>
      <w:r w:rsidR="00416800" w:rsidRPr="008E213A">
        <w:t xml:space="preserve"> </w:t>
      </w:r>
    </w:p>
    <w:p w:rsidR="00C0633D" w:rsidRPr="008E213A" w:rsidRDefault="00C0633D" w:rsidP="00C0633D"/>
    <w:p w:rsidR="00DB0F2B" w:rsidRPr="008E213A" w:rsidRDefault="00C0633D" w:rsidP="00C0633D">
      <w:pPr>
        <w:rPr>
          <w:b/>
        </w:rPr>
      </w:pPr>
      <w:proofErr w:type="spellStart"/>
      <w:r w:rsidRPr="008E213A">
        <w:rPr>
          <w:b/>
          <w:i/>
        </w:rPr>
        <w:t>Viburnum</w:t>
      </w:r>
      <w:proofErr w:type="spellEnd"/>
      <w:r w:rsidRPr="008E213A">
        <w:rPr>
          <w:b/>
          <w:i/>
        </w:rPr>
        <w:t xml:space="preserve"> </w:t>
      </w:r>
      <w:proofErr w:type="spellStart"/>
      <w:r w:rsidRPr="008E213A">
        <w:rPr>
          <w:b/>
          <w:i/>
        </w:rPr>
        <w:t>caudatum</w:t>
      </w:r>
      <w:proofErr w:type="spellEnd"/>
      <w:r w:rsidRPr="008E213A">
        <w:t xml:space="preserve"> </w:t>
      </w:r>
      <w:proofErr w:type="spellStart"/>
      <w:r w:rsidR="00BD42D5">
        <w:rPr>
          <w:b/>
        </w:rPr>
        <w:t>Greenm</w:t>
      </w:r>
      <w:proofErr w:type="spellEnd"/>
      <w:r w:rsidR="00BD42D5">
        <w:rPr>
          <w:b/>
        </w:rPr>
        <w:t>.</w:t>
      </w:r>
      <w:bookmarkStart w:id="0" w:name="_GoBack"/>
      <w:bookmarkEnd w:id="0"/>
    </w:p>
    <w:p w:rsidR="00C0633D" w:rsidRPr="008E213A" w:rsidRDefault="00C0633D" w:rsidP="00C0633D">
      <w:r w:rsidRPr="008E213A">
        <w:t xml:space="preserve">Árbol </w:t>
      </w:r>
      <w:r w:rsidR="001E183E" w:rsidRPr="008E213A">
        <w:t>o arbusto endémico de la región central de México. Crece de 3 a 6 m de altura</w:t>
      </w:r>
      <w:r w:rsidR="00542676" w:rsidRPr="008E213A">
        <w:t xml:space="preserve">, sus ramas presentan diminutos pelos glandulares. Hojas opuestas, anchas, de 12 cm de largo, en forma de huevo o rombo con la base en forma de corazón, </w:t>
      </w:r>
      <w:r w:rsidR="0091266C" w:rsidRPr="008E213A">
        <w:t xml:space="preserve">lisas por arriba y con pelillos en forma de estrellas </w:t>
      </w:r>
      <w:r w:rsidR="0063712A">
        <w:t xml:space="preserve">y color verde pálido </w:t>
      </w:r>
      <w:r w:rsidR="0091266C" w:rsidRPr="008E213A">
        <w:t xml:space="preserve">por debajo, </w:t>
      </w:r>
      <w:r w:rsidR="00542676" w:rsidRPr="008E213A">
        <w:t>los nervios muy marcados y el borde con casi liso</w:t>
      </w:r>
      <w:r w:rsidR="0091266C" w:rsidRPr="008E213A">
        <w:t xml:space="preserve">. Flores (marzo a junio) </w:t>
      </w:r>
      <w:r w:rsidR="00054592" w:rsidRPr="008E213A">
        <w:t>en grupos en forma de sombrillas. Cáliz de 3 mm de largo. Corola con</w:t>
      </w:r>
      <w:r w:rsidR="0091266C" w:rsidRPr="008E213A">
        <w:t xml:space="preserve"> los </w:t>
      </w:r>
      <w:r w:rsidR="00054592" w:rsidRPr="008E213A">
        <w:t xml:space="preserve">pétalos unidos en la base, de hasta 4.5 mm de largo, blancos. Fruto negro elíptico de 6 m de largo, </w:t>
      </w:r>
      <w:r w:rsidR="00F3729D" w:rsidRPr="008E213A">
        <w:t>con un surco a la mitad</w:t>
      </w:r>
      <w:r w:rsidR="00054592" w:rsidRPr="008E213A">
        <w:t>.</w:t>
      </w:r>
    </w:p>
    <w:p w:rsidR="007E4E27" w:rsidRPr="008E213A" w:rsidRDefault="007E4E27" w:rsidP="00EA351A"/>
    <w:p w:rsidR="006F28CD" w:rsidRPr="008E213A" w:rsidRDefault="006F28CD" w:rsidP="006F28CD">
      <w:pPr>
        <w:rPr>
          <w:b/>
        </w:rPr>
      </w:pPr>
      <w:proofErr w:type="spellStart"/>
      <w:r w:rsidRPr="008E213A">
        <w:rPr>
          <w:b/>
          <w:i/>
        </w:rPr>
        <w:t>Viburnum</w:t>
      </w:r>
      <w:proofErr w:type="spellEnd"/>
      <w:r w:rsidRPr="008E213A">
        <w:rPr>
          <w:b/>
          <w:i/>
        </w:rPr>
        <w:t xml:space="preserve"> </w:t>
      </w:r>
      <w:proofErr w:type="spellStart"/>
      <w:r w:rsidRPr="008E213A">
        <w:rPr>
          <w:b/>
          <w:i/>
        </w:rPr>
        <w:t>microcarpum</w:t>
      </w:r>
      <w:proofErr w:type="spellEnd"/>
      <w:r w:rsidRPr="008E213A">
        <w:rPr>
          <w:b/>
        </w:rPr>
        <w:t xml:space="preserve"> </w:t>
      </w:r>
      <w:proofErr w:type="spellStart"/>
      <w:r w:rsidRPr="008E213A">
        <w:rPr>
          <w:b/>
        </w:rPr>
        <w:t>Schltdl</w:t>
      </w:r>
      <w:proofErr w:type="spellEnd"/>
      <w:r w:rsidRPr="008E213A">
        <w:rPr>
          <w:b/>
        </w:rPr>
        <w:t xml:space="preserve">. &amp; </w:t>
      </w:r>
      <w:proofErr w:type="spellStart"/>
      <w:r w:rsidRPr="008E213A">
        <w:rPr>
          <w:b/>
        </w:rPr>
        <w:t>Cham</w:t>
      </w:r>
      <w:proofErr w:type="spellEnd"/>
      <w:r w:rsidRPr="008E213A">
        <w:rPr>
          <w:b/>
        </w:rPr>
        <w:t>.</w:t>
      </w:r>
    </w:p>
    <w:p w:rsidR="007E4E27" w:rsidRPr="008E213A" w:rsidRDefault="00A06004" w:rsidP="00EA351A">
      <w:r w:rsidRPr="008E213A">
        <w:t xml:space="preserve">Especie </w:t>
      </w:r>
      <w:r w:rsidR="008E213A" w:rsidRPr="008E213A">
        <w:t>endémica</w:t>
      </w:r>
      <w:r w:rsidRPr="008E213A">
        <w:t xml:space="preserve"> </w:t>
      </w:r>
      <w:r w:rsidR="008E213A">
        <w:t>del</w:t>
      </w:r>
      <w:r w:rsidR="008E213A" w:rsidRPr="008E213A">
        <w:t xml:space="preserve"> oriente de México</w:t>
      </w:r>
      <w:r w:rsidR="008E213A">
        <w:t>. Árbol o arbusto de 3 a 8 m de altura</w:t>
      </w:r>
      <w:r w:rsidR="005E5F9F">
        <w:t>, ramitas con pelillos blanquecinos, lisas al madurar. Hojas opuestas, de rómbicas o con forma de huevo, hasta casi redondas, de 12 cm de largo, nervios bien marcados terminando cada uno en un diente</w:t>
      </w:r>
      <w:r w:rsidR="008E213A" w:rsidRPr="008E213A">
        <w:t xml:space="preserve"> </w:t>
      </w:r>
      <w:r w:rsidR="00E804AA">
        <w:t>en el borde de la hoja; de color verde por arriba y blancas abajo por los diminutos pelillos estrellados. Flores (todo el año) numerosas en amplios grupos en las puntas de las ramas. Cáliz de 2-3 mm de largo. Corola blanca, los pétalos unidos en su base, de</w:t>
      </w:r>
      <w:r w:rsidR="0063712A">
        <w:t xml:space="preserve"> 3</w:t>
      </w:r>
      <w:r w:rsidR="00E804AA">
        <w:t xml:space="preserve"> mm de largo</w:t>
      </w:r>
      <w:r w:rsidR="0063712A">
        <w:t>. Fruto negro, elíptico, de 3 a 4 mm de largo, con un surco en medio, una semilla.</w:t>
      </w:r>
      <w:r w:rsidR="00E804AA">
        <w:t xml:space="preserve">   </w:t>
      </w:r>
    </w:p>
    <w:p w:rsidR="00A06004" w:rsidRPr="008E213A" w:rsidRDefault="00A06004" w:rsidP="00EA351A"/>
    <w:p w:rsidR="00DB0F2B" w:rsidRPr="008E213A" w:rsidRDefault="007E4E27" w:rsidP="00B93610">
      <w:pPr>
        <w:spacing w:after="0"/>
      </w:pPr>
      <w:r w:rsidRPr="008E213A">
        <w:t>FUENTES CONSULTADAS</w:t>
      </w:r>
      <w:r w:rsidR="00DB0F2B" w:rsidRPr="008E213A">
        <w:t>:</w:t>
      </w:r>
    </w:p>
    <w:p w:rsidR="00DB0F2B" w:rsidRPr="008E213A" w:rsidRDefault="00DB0F2B" w:rsidP="00B93610">
      <w:pPr>
        <w:spacing w:after="0"/>
      </w:pPr>
      <w:proofErr w:type="spellStart"/>
      <w:r w:rsidRPr="008E213A">
        <w:t>Standley</w:t>
      </w:r>
      <w:proofErr w:type="spellEnd"/>
      <w:r w:rsidRPr="008E213A">
        <w:t xml:space="preserve">, </w:t>
      </w:r>
      <w:r w:rsidR="00773E80" w:rsidRPr="008E213A">
        <w:t xml:space="preserve">P. 1976. Flora of Guatemala. </w:t>
      </w:r>
      <w:proofErr w:type="spellStart"/>
      <w:r w:rsidR="00773E80" w:rsidRPr="008E213A">
        <w:t>Fieldiana</w:t>
      </w:r>
      <w:proofErr w:type="spellEnd"/>
      <w:r w:rsidR="00773E80" w:rsidRPr="008E213A">
        <w:t xml:space="preserve">: </w:t>
      </w:r>
      <w:proofErr w:type="spellStart"/>
      <w:r w:rsidR="00773E80" w:rsidRPr="008E213A">
        <w:t>Botany</w:t>
      </w:r>
      <w:proofErr w:type="spellEnd"/>
      <w:r w:rsidR="00773E80" w:rsidRPr="008E213A">
        <w:t>. Vol. 24 (11): 279-282.</w:t>
      </w:r>
    </w:p>
    <w:p w:rsidR="00DB0F2B" w:rsidRDefault="00DB0F2B" w:rsidP="00B93610">
      <w:pPr>
        <w:spacing w:after="0"/>
      </w:pPr>
      <w:r w:rsidRPr="008E213A">
        <w:t xml:space="preserve">Villarreal, J. A. 2000. </w:t>
      </w:r>
      <w:proofErr w:type="spellStart"/>
      <w:r w:rsidRPr="008E213A">
        <w:t>Sambucaceae</w:t>
      </w:r>
      <w:proofErr w:type="spellEnd"/>
      <w:r w:rsidRPr="008E213A">
        <w:t xml:space="preserve">. Flora del </w:t>
      </w:r>
      <w:r w:rsidR="00910376" w:rsidRPr="008E213A">
        <w:t>Bajío</w:t>
      </w:r>
      <w:r w:rsidRPr="008E213A">
        <w:t xml:space="preserve"> y de Regiones Adyacentes. 85:1-5.</w:t>
      </w:r>
    </w:p>
    <w:p w:rsidR="0063712A" w:rsidRPr="008E213A" w:rsidRDefault="0063712A" w:rsidP="00B93610">
      <w:pPr>
        <w:spacing w:after="0"/>
      </w:pPr>
      <w:r>
        <w:t>Villarreal, J. A. 2003</w:t>
      </w:r>
      <w:r w:rsidRPr="008E213A">
        <w:t xml:space="preserve">. </w:t>
      </w:r>
      <w:proofErr w:type="spellStart"/>
      <w:r>
        <w:t>Viburnaceae</w:t>
      </w:r>
      <w:proofErr w:type="spellEnd"/>
      <w:r w:rsidRPr="008E213A">
        <w:t>. Flora de</w:t>
      </w:r>
      <w:r>
        <w:t xml:space="preserve"> Veracruz</w:t>
      </w:r>
      <w:r w:rsidRPr="008E213A">
        <w:t xml:space="preserve">. </w:t>
      </w:r>
      <w:r>
        <w:t>130</w:t>
      </w:r>
      <w:r w:rsidR="00B93610">
        <w:t>:1-16</w:t>
      </w:r>
      <w:r w:rsidRPr="008E213A">
        <w:t>.</w:t>
      </w:r>
    </w:p>
    <w:p w:rsidR="001E183E" w:rsidRPr="008E213A" w:rsidRDefault="001E183E" w:rsidP="00B93610">
      <w:pPr>
        <w:spacing w:after="0"/>
      </w:pPr>
      <w:r w:rsidRPr="008E213A">
        <w:t xml:space="preserve">Villarreal, J.A. y Estrada- Castillón A. 2014. Revisión taxonómica del género </w:t>
      </w:r>
      <w:proofErr w:type="spellStart"/>
      <w:r w:rsidRPr="008E213A">
        <w:rPr>
          <w:i/>
        </w:rPr>
        <w:t>Viburnum</w:t>
      </w:r>
      <w:proofErr w:type="spellEnd"/>
      <w:r w:rsidRPr="008E213A">
        <w:rPr>
          <w:i/>
        </w:rPr>
        <w:t xml:space="preserve"> </w:t>
      </w:r>
      <w:r w:rsidRPr="008E213A">
        <w:t>(</w:t>
      </w:r>
      <w:proofErr w:type="spellStart"/>
      <w:r w:rsidRPr="008E213A">
        <w:t>Adoxaceae</w:t>
      </w:r>
      <w:proofErr w:type="spellEnd"/>
      <w:r w:rsidR="007E4E27" w:rsidRPr="008E213A">
        <w:t xml:space="preserve">) para México. </w:t>
      </w:r>
      <w:proofErr w:type="spellStart"/>
      <w:r w:rsidR="007E4E27" w:rsidRPr="008E213A">
        <w:t>Botanical</w:t>
      </w:r>
      <w:proofErr w:type="spellEnd"/>
      <w:r w:rsidR="007E4E27" w:rsidRPr="008E213A">
        <w:t xml:space="preserve"> </w:t>
      </w:r>
      <w:proofErr w:type="spellStart"/>
      <w:r w:rsidR="007E4E27" w:rsidRPr="008E213A">
        <w:t>Sciences</w:t>
      </w:r>
      <w:proofErr w:type="spellEnd"/>
      <w:r w:rsidR="007E4E27" w:rsidRPr="008E213A">
        <w:t xml:space="preserve"> 92(4):493-517.</w:t>
      </w:r>
    </w:p>
    <w:p w:rsidR="00DB0F2B" w:rsidRPr="008E213A" w:rsidRDefault="00DB0F2B" w:rsidP="00B93610">
      <w:pPr>
        <w:spacing w:after="0"/>
      </w:pPr>
    </w:p>
    <w:sectPr w:rsidR="00DB0F2B" w:rsidRPr="008E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1A"/>
    <w:rsid w:val="00054592"/>
    <w:rsid w:val="001E183E"/>
    <w:rsid w:val="00416800"/>
    <w:rsid w:val="00542676"/>
    <w:rsid w:val="005E5F9F"/>
    <w:rsid w:val="0063712A"/>
    <w:rsid w:val="006F28CD"/>
    <w:rsid w:val="00773E80"/>
    <w:rsid w:val="007E4E27"/>
    <w:rsid w:val="008E213A"/>
    <w:rsid w:val="008F0451"/>
    <w:rsid w:val="00910376"/>
    <w:rsid w:val="0091266C"/>
    <w:rsid w:val="00A06004"/>
    <w:rsid w:val="00AC13E8"/>
    <w:rsid w:val="00B93610"/>
    <w:rsid w:val="00BD42D5"/>
    <w:rsid w:val="00C0633D"/>
    <w:rsid w:val="00DB0F2B"/>
    <w:rsid w:val="00E804AA"/>
    <w:rsid w:val="00EA351A"/>
    <w:rsid w:val="00F300E6"/>
    <w:rsid w:val="00F3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 Velasco</dc:creator>
  <cp:lastModifiedBy>K</cp:lastModifiedBy>
  <cp:revision>10</cp:revision>
  <dcterms:created xsi:type="dcterms:W3CDTF">2020-05-15T15:14:00Z</dcterms:created>
  <dcterms:modified xsi:type="dcterms:W3CDTF">2020-06-11T16:54:00Z</dcterms:modified>
</cp:coreProperties>
</file>