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9" w:rsidRPr="00D651C7" w:rsidRDefault="00D651C7">
      <w:pPr>
        <w:rPr>
          <w:lang w:val="es-MX"/>
        </w:rPr>
      </w:pPr>
      <w:r w:rsidRPr="00D651C7">
        <w:rPr>
          <w:lang w:val="es-MX"/>
        </w:rPr>
        <w:t>Errores para corregir antes de dar visto bueno.</w:t>
      </w: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  <w:r>
        <w:rPr>
          <w:lang w:val="es-MX"/>
        </w:rPr>
        <w:t>1. Carátula INALI</w:t>
      </w:r>
    </w:p>
    <w:p w:rsidR="00D651C7" w:rsidRDefault="00D651C7">
      <w:pPr>
        <w:rPr>
          <w:lang w:val="es-MX"/>
        </w:rPr>
      </w:pPr>
      <w:r>
        <w:rPr>
          <w:lang w:val="es-MX"/>
        </w:rPr>
        <w:t>Visto bueno.</w:t>
      </w: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  <w:r>
        <w:rPr>
          <w:lang w:val="es-MX"/>
        </w:rPr>
        <w:t>2. Carátula venta</w:t>
      </w:r>
    </w:p>
    <w:p w:rsidR="00D651C7" w:rsidRDefault="00D651C7">
      <w:pPr>
        <w:rPr>
          <w:lang w:val="es-MX"/>
        </w:rPr>
      </w:pPr>
      <w:r>
        <w:rPr>
          <w:lang w:val="es-MX"/>
        </w:rPr>
        <w:t>Falta poner DR. La primera, para Comunicación Indígena debe ser como en la carátula de INALI.</w:t>
      </w:r>
    </w:p>
    <w:p w:rsidR="00D651C7" w:rsidRDefault="00D651C7">
      <w:pPr>
        <w:rPr>
          <w:lang w:val="es-MX"/>
        </w:rPr>
      </w:pPr>
      <w:r>
        <w:rPr>
          <w:lang w:val="es-MX"/>
        </w:rPr>
        <w:t xml:space="preserve">Para la segunda DR cambiar lo de INALI para Ok </w:t>
      </w:r>
      <w:proofErr w:type="spellStart"/>
      <w:r>
        <w:rPr>
          <w:lang w:val="es-MX"/>
        </w:rPr>
        <w:t>nemi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totlahtōl</w:t>
      </w:r>
      <w:proofErr w:type="spellEnd"/>
      <w:r>
        <w:rPr>
          <w:lang w:val="es-MX"/>
        </w:rPr>
        <w:t xml:space="preserve">  42 Hanover </w:t>
      </w:r>
      <w:proofErr w:type="spellStart"/>
      <w:r>
        <w:rPr>
          <w:lang w:val="es-MX"/>
        </w:rPr>
        <w:t>Street</w:t>
      </w:r>
      <w:proofErr w:type="spellEnd"/>
      <w:r>
        <w:rPr>
          <w:lang w:val="es-MX"/>
        </w:rPr>
        <w:t>, Gettysburg, PA  17325</w:t>
      </w: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  <w:r>
        <w:rPr>
          <w:lang w:val="es-MX"/>
        </w:rPr>
        <w:t>3. Folleto INALI</w:t>
      </w:r>
    </w:p>
    <w:p w:rsidR="00D651C7" w:rsidRDefault="00D651C7">
      <w:pPr>
        <w:rPr>
          <w:lang w:val="es-MX"/>
        </w:rPr>
      </w:pPr>
      <w:r>
        <w:rPr>
          <w:lang w:val="es-MX"/>
        </w:rPr>
        <w:t xml:space="preserve">Pág. 14, línea 9, quitar sangría de la línea "para ver </w:t>
      </w:r>
      <w:proofErr w:type="spellStart"/>
      <w:r>
        <w:rPr>
          <w:lang w:val="es-MX"/>
        </w:rPr>
        <w:t>tlā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mōstla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nōmintlālīs</w:t>
      </w:r>
      <w:proofErr w:type="spellEnd"/>
      <w:r>
        <w:rPr>
          <w:lang w:val="es-MX"/>
        </w:rPr>
        <w:t>"</w:t>
      </w: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  <w:r>
        <w:rPr>
          <w:lang w:val="es-MX"/>
        </w:rPr>
        <w:t>4. Folleto venta</w:t>
      </w:r>
    </w:p>
    <w:p w:rsidR="00D651C7" w:rsidRDefault="00D651C7">
      <w:pPr>
        <w:rPr>
          <w:lang w:val="es-MX"/>
        </w:rPr>
      </w:pPr>
      <w:r>
        <w:rPr>
          <w:lang w:val="es-MX"/>
        </w:rPr>
        <w:t>Visto bueno pendiente versión final</w:t>
      </w:r>
    </w:p>
    <w:p w:rsidR="00D651C7" w:rsidRDefault="00D651C7" w:rsidP="00D651C7">
      <w:pPr>
        <w:rPr>
          <w:lang w:val="es-MX"/>
        </w:rPr>
      </w:pPr>
      <w:r>
        <w:rPr>
          <w:lang w:val="es-MX"/>
        </w:rPr>
        <w:t xml:space="preserve">Pág. 14, línea 9, quitar sangría de la línea "para ver </w:t>
      </w:r>
      <w:proofErr w:type="spellStart"/>
      <w:r>
        <w:rPr>
          <w:lang w:val="es-MX"/>
        </w:rPr>
        <w:t>tlā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mōstla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nōmintlālīs</w:t>
      </w:r>
      <w:proofErr w:type="spellEnd"/>
      <w:r>
        <w:rPr>
          <w:lang w:val="es-MX"/>
        </w:rPr>
        <w:t>"</w:t>
      </w: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  <w:r>
        <w:rPr>
          <w:lang w:val="es-MX"/>
        </w:rPr>
        <w:t>5. Portada de estuche INALI</w:t>
      </w:r>
    </w:p>
    <w:p w:rsidR="00D651C7" w:rsidRDefault="00D651C7">
      <w:pPr>
        <w:rPr>
          <w:lang w:val="es-MX"/>
        </w:rPr>
      </w:pPr>
      <w:r>
        <w:rPr>
          <w:lang w:val="es-MX"/>
        </w:rPr>
        <w:t xml:space="preserve">No puedo verlo por estar en Adobe </w:t>
      </w:r>
      <w:proofErr w:type="spellStart"/>
      <w:r>
        <w:rPr>
          <w:lang w:val="es-MX"/>
        </w:rPr>
        <w:t>Illustrator</w:t>
      </w:r>
      <w:proofErr w:type="spellEnd"/>
      <w:r>
        <w:rPr>
          <w:lang w:val="es-MX"/>
        </w:rPr>
        <w:t xml:space="preserve">, necesito </w:t>
      </w:r>
      <w:proofErr w:type="spellStart"/>
      <w:r>
        <w:rPr>
          <w:lang w:val="es-MX"/>
        </w:rPr>
        <w:t>jpg</w:t>
      </w:r>
      <w:proofErr w:type="spellEnd"/>
      <w:r>
        <w:rPr>
          <w:lang w:val="es-MX"/>
        </w:rPr>
        <w:t>.</w:t>
      </w:r>
    </w:p>
    <w:p w:rsidR="00D651C7" w:rsidRDefault="00D651C7">
      <w:pPr>
        <w:rPr>
          <w:lang w:val="es-MX"/>
        </w:rPr>
      </w:pPr>
    </w:p>
    <w:p w:rsidR="00D651C7" w:rsidRDefault="00D651C7">
      <w:pPr>
        <w:rPr>
          <w:lang w:val="es-MX"/>
        </w:rPr>
      </w:pPr>
      <w:r>
        <w:rPr>
          <w:lang w:val="es-MX"/>
        </w:rPr>
        <w:t>6. Portada de estuche venta</w:t>
      </w:r>
    </w:p>
    <w:p w:rsidR="00D651C7" w:rsidRDefault="00D651C7">
      <w:pPr>
        <w:rPr>
          <w:lang w:val="es-MX"/>
        </w:rPr>
      </w:pPr>
      <w:r>
        <w:rPr>
          <w:lang w:val="es-MX"/>
        </w:rPr>
        <w:t>Quitar las dos líneas verticales que van a cada lado del lomo.</w:t>
      </w:r>
    </w:p>
    <w:p w:rsidR="00D651C7" w:rsidRPr="00D651C7" w:rsidRDefault="00D651C7">
      <w:pPr>
        <w:rPr>
          <w:lang w:val="es-MX"/>
        </w:rPr>
      </w:pPr>
    </w:p>
    <w:sectPr w:rsidR="00D651C7" w:rsidRPr="00D651C7" w:rsidSect="002C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/>
  <w:defaultTabStop w:val="720"/>
  <w:characterSpacingControl w:val="doNotCompress"/>
  <w:compat/>
  <w:rsids>
    <w:rsidRoot w:val="00D651C7"/>
    <w:rsid w:val="001413EB"/>
    <w:rsid w:val="001D5275"/>
    <w:rsid w:val="002C08B9"/>
    <w:rsid w:val="003E12D1"/>
    <w:rsid w:val="00435CA5"/>
    <w:rsid w:val="0045677B"/>
    <w:rsid w:val="00456E2C"/>
    <w:rsid w:val="004B36C0"/>
    <w:rsid w:val="005C1720"/>
    <w:rsid w:val="0063409A"/>
    <w:rsid w:val="00661B40"/>
    <w:rsid w:val="00672D0B"/>
    <w:rsid w:val="00B64D73"/>
    <w:rsid w:val="00BA1D59"/>
    <w:rsid w:val="00C14234"/>
    <w:rsid w:val="00D651C7"/>
    <w:rsid w:val="00DD42BA"/>
    <w:rsid w:val="00E77A0D"/>
    <w:rsid w:val="00EB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2012-06-13T20:23:00Z</dcterms:created>
  <dcterms:modified xsi:type="dcterms:W3CDTF">2012-06-13T20:23:00Z</dcterms:modified>
</cp:coreProperties>
</file>